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/>
          <w:b w:val="0"/>
          <w:bCs/>
          <w:color w:val="auto"/>
          <w:sz w:val="21"/>
          <w:szCs w:val="21"/>
        </w:rPr>
      </w:pPr>
    </w:p>
    <w:tbl>
      <w:tblPr>
        <w:tblStyle w:val="4"/>
        <w:tblW w:w="8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37"/>
        <w:gridCol w:w="548"/>
        <w:gridCol w:w="3416"/>
        <w:gridCol w:w="630"/>
        <w:gridCol w:w="570"/>
        <w:gridCol w:w="544"/>
        <w:gridCol w:w="661"/>
        <w:gridCol w:w="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柳州市职工技术协作交流站零星采购询价报价表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1.报价商需填入单价、总价、所供品牌型号、交货期及免费保修期。总报价包括货物价格、运费、安装调试及税费；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62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2.如报价商所报品牌完全响应我单位的功能及技术参数，则填写“参数完全响应”，</w:t>
            </w:r>
            <w:r>
              <w:rPr>
                <w:rStyle w:val="9"/>
                <w:color w:val="auto"/>
                <w:lang w:val="en-US" w:eastAsia="zh-CN" w:bidi="ar"/>
              </w:rPr>
              <w:t>如发现本表所列功能及技术参数有唯一性或者指向性的，则填写“除红字部分为XX品牌独有功能（参数）外均响应”并将唯一性或排他性的内容涂为红色</w:t>
            </w:r>
            <w:r>
              <w:rPr>
                <w:rStyle w:val="7"/>
                <w:color w:val="auto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参考品牌及型号</w:t>
            </w:r>
          </w:p>
        </w:tc>
        <w:tc>
          <w:tcPr>
            <w:tcW w:w="3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功能及技术参数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报价商</w:t>
            </w:r>
          </w:p>
        </w:tc>
        <w:tc>
          <w:tcPr>
            <w:tcW w:w="8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功能及技术参数响应情况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所供品牌型号</w:t>
            </w: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总报价：       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交货期：自签订合同起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日内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免费保修期：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报价商名称：（加盖公章）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                           联系方式：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jYzYmEzZjFmNDhjNTJhYjkzNDcxZGEzOGRjZTYifQ=="/>
  </w:docVars>
  <w:rsids>
    <w:rsidRoot w:val="00000000"/>
    <w:rsid w:val="47D14C9F"/>
    <w:rsid w:val="59D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639</Words>
  <Characters>642</Characters>
  <Lines>0</Lines>
  <Paragraphs>0</Paragraphs>
  <TotalTime>3</TotalTime>
  <ScaleCrop>false</ScaleCrop>
  <LinksUpToDate>false</LinksUpToDate>
  <CharactersWithSpaces>748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周碗碗</cp:lastModifiedBy>
  <dcterms:modified xsi:type="dcterms:W3CDTF">2022-07-11T07:32:03Z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81390A46ACBA4C2EB7E91E868541616A</vt:lpwstr>
  </property>
</Properties>
</file>